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6C" w:rsidRPr="00851DC1" w:rsidRDefault="00F93003">
      <w:pPr>
        <w:rPr>
          <w:b/>
          <w:color w:val="003300"/>
          <w:sz w:val="32"/>
          <w:szCs w:val="32"/>
          <w:lang w:val="en-GB"/>
        </w:rPr>
      </w:pPr>
      <w:r>
        <w:rPr>
          <w:noProof/>
          <w:lang w:eastAsia="nl-NL"/>
        </w:rPr>
        <w:drawing>
          <wp:inline distT="0" distB="0" distL="0" distR="0">
            <wp:extent cx="4274049" cy="2971800"/>
            <wp:effectExtent l="57150" t="38100" r="31251" b="19050"/>
            <wp:docPr id="3" name="Afbeelding 2" descr="H:\website\leden\Rob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website\leden\Robi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049" cy="29718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71CA" w:rsidRPr="00851DC1">
        <w:rPr>
          <w:lang w:val="en-GB"/>
        </w:rPr>
        <w:t xml:space="preserve">  </w:t>
      </w:r>
      <w:r w:rsidRPr="00851DC1">
        <w:rPr>
          <w:b/>
          <w:color w:val="003300"/>
          <w:sz w:val="32"/>
          <w:szCs w:val="32"/>
          <w:lang w:val="en-GB"/>
        </w:rPr>
        <w:t xml:space="preserve">Robin met </w:t>
      </w:r>
      <w:proofErr w:type="spellStart"/>
      <w:r w:rsidRPr="00851DC1">
        <w:rPr>
          <w:b/>
          <w:color w:val="003300"/>
          <w:sz w:val="32"/>
          <w:szCs w:val="32"/>
          <w:lang w:val="en-GB"/>
        </w:rPr>
        <w:t>Saya</w:t>
      </w:r>
      <w:proofErr w:type="spellEnd"/>
    </w:p>
    <w:p w:rsidR="00851DC1" w:rsidRDefault="00851DC1">
      <w:pPr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val="en-GB" w:eastAsia="nl-NL"/>
        </w:rPr>
      </w:pPr>
      <w:r w:rsidRPr="00F93003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val="en-GB" w:eastAsia="nl-NL"/>
        </w:rPr>
        <w:t>Australian Shepherd</w:t>
      </w:r>
      <w:r w:rsidRPr="00F93003">
        <w:rPr>
          <w:rFonts w:ascii="Trebuchet MS" w:eastAsia="Times New Roman" w:hAnsi="Trebuchet MS" w:cs="Arial"/>
          <w:b/>
          <w:bCs/>
          <w:color w:val="003300"/>
          <w:sz w:val="24"/>
          <w:szCs w:val="24"/>
          <w:lang w:val="en-GB" w:eastAsia="nl-NL"/>
        </w:rPr>
        <w:t xml:space="preserve"> Pearl of the South Border Aussies</w:t>
      </w:r>
      <w:r w:rsidRPr="00F93003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val="en-GB" w:eastAsia="nl-NL"/>
        </w:rPr>
        <w:t xml:space="preserve"> (01-01-2014)</w:t>
      </w:r>
    </w:p>
    <w:tbl>
      <w:tblPr>
        <w:tblStyle w:val="Tabelraster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851DC1" w:rsidTr="00851DC1"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13 juni 2015</w:t>
            </w:r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VZH</w:t>
            </w:r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</w:p>
        </w:tc>
        <w:tc>
          <w:tcPr>
            <w:tcW w:w="2122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Geslaagd</w:t>
            </w:r>
          </w:p>
        </w:tc>
      </w:tr>
      <w:tr w:rsidR="00851DC1" w:rsidTr="00851DC1"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23 januari 2016</w:t>
            </w:r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proofErr w:type="spellStart"/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Geschiktheid-Vlakte</w:t>
            </w:r>
            <w:proofErr w:type="spellEnd"/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165 punten</w:t>
            </w:r>
          </w:p>
        </w:tc>
        <w:tc>
          <w:tcPr>
            <w:tcW w:w="2122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Goed</w:t>
            </w:r>
          </w:p>
        </w:tc>
      </w:tr>
      <w:tr w:rsidR="00851DC1" w:rsidTr="00851DC1"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29 oktober 2016</w:t>
            </w:r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proofErr w:type="spellStart"/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Geschiktheid-Puin</w:t>
            </w:r>
            <w:proofErr w:type="spellEnd"/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165 punten</w:t>
            </w:r>
          </w:p>
        </w:tc>
        <w:tc>
          <w:tcPr>
            <w:tcW w:w="2122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Goed</w:t>
            </w:r>
          </w:p>
        </w:tc>
      </w:tr>
      <w:tr w:rsidR="00851DC1" w:rsidTr="00851DC1"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7 mei 2017</w:t>
            </w:r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proofErr w:type="spellStart"/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Puin-A</w:t>
            </w:r>
            <w:proofErr w:type="spellEnd"/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264 punten</w:t>
            </w:r>
          </w:p>
        </w:tc>
        <w:tc>
          <w:tcPr>
            <w:tcW w:w="2122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Goed</w:t>
            </w:r>
          </w:p>
        </w:tc>
      </w:tr>
      <w:tr w:rsidR="00851DC1" w:rsidTr="00851DC1"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4 mei 2019</w:t>
            </w:r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B</w:t>
            </w: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ondstrofee</w:t>
            </w:r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proofErr w:type="spellStart"/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Puin-B</w:t>
            </w:r>
            <w:proofErr w:type="spellEnd"/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238 punten</w:t>
            </w:r>
          </w:p>
        </w:tc>
        <w:tc>
          <w:tcPr>
            <w:tcW w:w="2122" w:type="dxa"/>
            <w:vAlign w:val="center"/>
          </w:tcPr>
          <w:p w:rsidR="00851DC1" w:rsidRDefault="00851DC1">
            <w:pP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Voldoende</w:t>
            </w: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 xml:space="preserve"> </w:t>
            </w:r>
          </w:p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(2</w:t>
            </w:r>
            <w:r w:rsidRPr="00851DC1">
              <w:rPr>
                <w:rFonts w:ascii="Trebuchet MS" w:eastAsia="Times New Roman" w:hAnsi="Trebuchet MS" w:cs="Arial"/>
                <w:color w:val="003300"/>
                <w:sz w:val="20"/>
                <w:szCs w:val="20"/>
                <w:vertAlign w:val="superscript"/>
                <w:lang w:eastAsia="nl-NL"/>
              </w:rPr>
              <w:t>e</w:t>
            </w: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 xml:space="preserve"> plaats)</w:t>
            </w:r>
          </w:p>
        </w:tc>
      </w:tr>
      <w:tr w:rsidR="00851DC1" w:rsidTr="00851DC1"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22 februari 2020</w:t>
            </w:r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proofErr w:type="spellStart"/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Vlakte-A</w:t>
            </w:r>
            <w:proofErr w:type="spellEnd"/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267 punten</w:t>
            </w:r>
          </w:p>
        </w:tc>
        <w:tc>
          <w:tcPr>
            <w:tcW w:w="2122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Goed</w:t>
            </w:r>
          </w:p>
        </w:tc>
      </w:tr>
      <w:tr w:rsidR="00851DC1" w:rsidTr="00851DC1"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17 juli 2021</w:t>
            </w:r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proofErr w:type="spellStart"/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Vlakte-A</w:t>
            </w:r>
            <w:proofErr w:type="spellEnd"/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266 punten</w:t>
            </w:r>
          </w:p>
        </w:tc>
        <w:tc>
          <w:tcPr>
            <w:tcW w:w="2122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Goed</w:t>
            </w:r>
          </w:p>
        </w:tc>
      </w:tr>
      <w:tr w:rsidR="00851DC1" w:rsidTr="00851DC1">
        <w:tc>
          <w:tcPr>
            <w:tcW w:w="2121" w:type="dxa"/>
            <w:vAlign w:val="center"/>
          </w:tcPr>
          <w:p w:rsidR="00851DC1" w:rsidRPr="00851DC1" w:rsidRDefault="00851DC1">
            <w:pPr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 april 2022</w:t>
            </w:r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proofErr w:type="spellStart"/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Puin-B</w:t>
            </w:r>
            <w:proofErr w:type="spellEnd"/>
          </w:p>
        </w:tc>
        <w:tc>
          <w:tcPr>
            <w:tcW w:w="2121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223 punten</w:t>
            </w:r>
          </w:p>
        </w:tc>
        <w:tc>
          <w:tcPr>
            <w:tcW w:w="2122" w:type="dxa"/>
            <w:vAlign w:val="center"/>
          </w:tcPr>
          <w:p w:rsidR="00851DC1" w:rsidRDefault="00851DC1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F93003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Voldoende</w:t>
            </w:r>
          </w:p>
        </w:tc>
      </w:tr>
    </w:tbl>
    <w:p w:rsidR="003171CA" w:rsidRPr="003171CA" w:rsidRDefault="003171CA">
      <w:pPr>
        <w:rPr>
          <w:b/>
          <w:sz w:val="32"/>
          <w:szCs w:val="32"/>
        </w:rPr>
      </w:pPr>
    </w:p>
    <w:sectPr w:rsidR="003171CA" w:rsidRPr="003171CA" w:rsidSect="00317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71CA"/>
    <w:rsid w:val="0001036C"/>
    <w:rsid w:val="001A678B"/>
    <w:rsid w:val="003171CA"/>
    <w:rsid w:val="00851DC1"/>
    <w:rsid w:val="00B1319D"/>
    <w:rsid w:val="00D6684C"/>
    <w:rsid w:val="00E82E0D"/>
    <w:rsid w:val="00E96EF3"/>
    <w:rsid w:val="00E97219"/>
    <w:rsid w:val="00ED4F43"/>
    <w:rsid w:val="00F7198F"/>
    <w:rsid w:val="00F93003"/>
    <w:rsid w:val="00FD3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03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1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1CA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51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380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Hannie</dc:creator>
  <cp:lastModifiedBy>Hannie</cp:lastModifiedBy>
  <cp:revision>7</cp:revision>
  <dcterms:created xsi:type="dcterms:W3CDTF">2023-02-12T11:55:00Z</dcterms:created>
  <dcterms:modified xsi:type="dcterms:W3CDTF">2023-02-15T10:52:00Z</dcterms:modified>
</cp:coreProperties>
</file>